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6B" w:rsidRPr="00F1461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1461B">
        <w:rPr>
          <w:rFonts w:cstheme="minorHAnsi"/>
          <w:b/>
          <w:szCs w:val="18"/>
          <w:u w:val="single"/>
        </w:rPr>
        <w:t xml:space="preserve">ПРАВИЛА АКЦИИ ДЛЯ КЛИЕНТОВ </w:t>
      </w:r>
    </w:p>
    <w:p w:rsidR="00FA316B" w:rsidRPr="00F1461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1461B">
        <w:rPr>
          <w:rFonts w:cstheme="minorHAnsi"/>
          <w:b/>
          <w:szCs w:val="18"/>
          <w:u w:val="single"/>
        </w:rPr>
        <w:t xml:space="preserve">ООО «УРАЛНЕФТЕПРОДУКТ» -  «СКИДКА 10% </w:t>
      </w:r>
      <w:r w:rsidR="00F1461B" w:rsidRPr="00F1461B">
        <w:rPr>
          <w:rFonts w:cs="Arial"/>
          <w:b/>
          <w:u w:val="single"/>
        </w:rPr>
        <w:t xml:space="preserve">НА </w:t>
      </w:r>
      <w:r w:rsidR="0044729D">
        <w:rPr>
          <w:rFonts w:cs="Arial"/>
          <w:b/>
          <w:u w:val="single"/>
        </w:rPr>
        <w:t>СОЖ</w:t>
      </w:r>
      <w:r w:rsidRPr="00F1461B">
        <w:rPr>
          <w:rFonts w:cstheme="minorHAnsi"/>
          <w:b/>
          <w:szCs w:val="18"/>
          <w:u w:val="single"/>
        </w:rPr>
        <w:t>»:</w:t>
      </w:r>
    </w:p>
    <w:p w:rsidR="00FA316B" w:rsidRPr="00FA316B" w:rsidRDefault="00FA316B" w:rsidP="00FA316B">
      <w:pPr>
        <w:jc w:val="center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Основные положения:</w:t>
      </w:r>
    </w:p>
    <w:p w:rsidR="00FA316B" w:rsidRPr="00FA316B" w:rsidRDefault="00FA316B" w:rsidP="00FA316B">
      <w:pPr>
        <w:pStyle w:val="a3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1461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 xml:space="preserve">В целях развития интереса у корпоративных клиентов к приобретению сопутствующих товаров и услуг проводится настоящая рекламная акция «Скидка 10% на </w:t>
      </w:r>
      <w:r w:rsidR="0044729D">
        <w:rPr>
          <w:rFonts w:ascii="Arial" w:hAnsi="Arial" w:cs="Arial"/>
          <w:sz w:val="20"/>
          <w:szCs w:val="20"/>
        </w:rPr>
        <w:t>товары СОЖ</w:t>
      </w:r>
      <w:r w:rsidRPr="00F1461B">
        <w:rPr>
          <w:rFonts w:ascii="Arial" w:hAnsi="Arial" w:cs="Arial"/>
          <w:sz w:val="20"/>
          <w:szCs w:val="20"/>
        </w:rPr>
        <w:t>» (далее</w:t>
      </w:r>
      <w:r w:rsidRPr="00F1461B">
        <w:rPr>
          <w:rFonts w:ascii="Arial" w:hAnsi="Arial" w:cs="Arial"/>
          <w:bCs/>
          <w:sz w:val="20"/>
          <w:szCs w:val="20"/>
        </w:rPr>
        <w:t xml:space="preserve"> – «Акция»).</w:t>
      </w:r>
    </w:p>
    <w:p w:rsidR="00FA316B" w:rsidRPr="00FA316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bCs/>
          <w:sz w:val="20"/>
          <w:szCs w:val="20"/>
        </w:rPr>
        <w:t xml:space="preserve">В Акции участвуют </w:t>
      </w:r>
      <w:r w:rsidR="0044729D">
        <w:rPr>
          <w:rFonts w:ascii="Arial" w:hAnsi="Arial" w:cs="Arial"/>
          <w:bCs/>
          <w:sz w:val="20"/>
          <w:szCs w:val="20"/>
        </w:rPr>
        <w:t>товары категории СОЖ (</w:t>
      </w:r>
      <w:proofErr w:type="spellStart"/>
      <w:r w:rsidR="0044729D">
        <w:rPr>
          <w:rFonts w:ascii="Arial" w:hAnsi="Arial" w:cs="Arial"/>
          <w:bCs/>
          <w:sz w:val="20"/>
          <w:szCs w:val="20"/>
        </w:rPr>
        <w:t>стеклоомывающие</w:t>
      </w:r>
      <w:proofErr w:type="spellEnd"/>
      <w:r w:rsidR="0044729D">
        <w:rPr>
          <w:rFonts w:ascii="Arial" w:hAnsi="Arial" w:cs="Arial"/>
          <w:bCs/>
          <w:sz w:val="20"/>
          <w:szCs w:val="20"/>
        </w:rPr>
        <w:t xml:space="preserve"> жидкости) (далее – «</w:t>
      </w:r>
      <w:proofErr w:type="spellStart"/>
      <w:r w:rsidR="0044729D">
        <w:rPr>
          <w:rFonts w:ascii="Arial" w:hAnsi="Arial" w:cs="Arial"/>
          <w:bCs/>
          <w:sz w:val="20"/>
          <w:szCs w:val="20"/>
        </w:rPr>
        <w:t>Акционный</w:t>
      </w:r>
      <w:proofErr w:type="spellEnd"/>
      <w:r w:rsidR="0044729D">
        <w:rPr>
          <w:rFonts w:ascii="Arial" w:hAnsi="Arial" w:cs="Arial"/>
          <w:bCs/>
          <w:sz w:val="20"/>
          <w:szCs w:val="20"/>
        </w:rPr>
        <w:t xml:space="preserve"> товар»)</w:t>
      </w:r>
      <w:r w:rsidR="00F1461B">
        <w:rPr>
          <w:rFonts w:ascii="Arial" w:hAnsi="Arial" w:cs="Arial"/>
          <w:bCs/>
          <w:sz w:val="20"/>
          <w:szCs w:val="20"/>
        </w:rPr>
        <w:t>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Настоящая Акция является целевой маркетинговой кампанией для корпоративных клиентов, имеющих действующий договор с ООО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>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1.3.</w:t>
      </w:r>
      <w:r w:rsidRPr="00FA316B">
        <w:rPr>
          <w:rFonts w:ascii="Arial" w:hAnsi="Arial" w:cs="Arial"/>
          <w:b/>
          <w:sz w:val="20"/>
          <w:szCs w:val="20"/>
        </w:rPr>
        <w:t> </w:t>
      </w:r>
      <w:r w:rsidRPr="00FA316B">
        <w:rPr>
          <w:rFonts w:ascii="Arial" w:hAnsi="Arial" w:cs="Arial"/>
          <w:sz w:val="20"/>
          <w:szCs w:val="20"/>
        </w:rPr>
        <w:t>Термины и определения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Организатор</w:t>
      </w:r>
      <w:r w:rsidRPr="00FA316B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». 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Клиент – </w:t>
      </w:r>
      <w:r w:rsidRPr="00FA316B">
        <w:rPr>
          <w:rFonts w:cstheme="minorHAnsi"/>
          <w:sz w:val="20"/>
        </w:rPr>
        <w:t>Юридическое лицо, а также индивидуальный предприниматель, заключивший Договор  с ООО «Уралнефтепродукт».*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Договор – </w:t>
      </w:r>
      <w:r w:rsidRPr="00FA316B">
        <w:rPr>
          <w:rFonts w:cstheme="minorHAnsi"/>
          <w:sz w:val="20"/>
        </w:rPr>
        <w:t xml:space="preserve">Договор между Клиентом </w:t>
      </w:r>
      <w:proofErr w:type="gramStart"/>
      <w:r w:rsidRPr="00FA316B">
        <w:rPr>
          <w:rFonts w:cstheme="minorHAnsi"/>
          <w:sz w:val="20"/>
        </w:rPr>
        <w:t>и ООО</w:t>
      </w:r>
      <w:proofErr w:type="gramEnd"/>
      <w:r w:rsidRPr="00FA316B">
        <w:rPr>
          <w:rFonts w:cstheme="minorHAnsi"/>
          <w:sz w:val="20"/>
        </w:rPr>
        <w:t xml:space="preserve"> «</w:t>
      </w:r>
      <w:proofErr w:type="spellStart"/>
      <w:r w:rsidRPr="00FA316B">
        <w:rPr>
          <w:rFonts w:cstheme="minorHAnsi"/>
          <w:sz w:val="20"/>
        </w:rPr>
        <w:t>Уралнефтепродукт</w:t>
      </w:r>
      <w:proofErr w:type="spellEnd"/>
      <w:r w:rsidRPr="00FA316B">
        <w:rPr>
          <w:rFonts w:cstheme="minorHAnsi"/>
          <w:sz w:val="20"/>
        </w:rPr>
        <w:t>».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Сроки проведения Акции: 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 xml:space="preserve">Акция проводится в период </w:t>
      </w:r>
      <w:r w:rsidRPr="00FA316B">
        <w:rPr>
          <w:rFonts w:ascii="Arial" w:hAnsi="Arial" w:cs="Arial"/>
          <w:bCs/>
          <w:sz w:val="20"/>
          <w:szCs w:val="20"/>
        </w:rPr>
        <w:t>с 00:01 01.0</w:t>
      </w:r>
      <w:r w:rsidR="00531C79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 по 00:01 3</w:t>
      </w:r>
      <w:r w:rsidR="00531C79">
        <w:rPr>
          <w:rFonts w:ascii="Arial" w:hAnsi="Arial" w:cs="Arial"/>
          <w:bCs/>
          <w:sz w:val="20"/>
          <w:szCs w:val="20"/>
        </w:rPr>
        <w:t>0</w:t>
      </w:r>
      <w:r w:rsidRPr="00FA316B">
        <w:rPr>
          <w:rFonts w:ascii="Arial" w:hAnsi="Arial" w:cs="Arial"/>
          <w:bCs/>
          <w:sz w:val="20"/>
          <w:szCs w:val="20"/>
        </w:rPr>
        <w:t>.0</w:t>
      </w:r>
      <w:r w:rsidR="00531C79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</w:t>
      </w:r>
      <w:r w:rsidRPr="00FA316B">
        <w:rPr>
          <w:rFonts w:ascii="Arial" w:hAnsi="Arial" w:cs="Arial"/>
          <w:sz w:val="20"/>
          <w:szCs w:val="20"/>
        </w:rPr>
        <w:t xml:space="preserve"> (включительно) по местному времени.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Территория проведения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Условия настоящей Акции действительны на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</w:t>
      </w:r>
      <w:r w:rsidRPr="00FA316B">
        <w:t xml:space="preserve"> </w:t>
      </w:r>
      <w:r w:rsidRPr="00FA316B">
        <w:rPr>
          <w:rFonts w:ascii="Arial" w:hAnsi="Arial" w:cs="Arial"/>
          <w:sz w:val="20"/>
          <w:szCs w:val="20"/>
        </w:rPr>
        <w:t>(под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 в рамках договора понимаются АЗС, входящие в сети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и АЗС «ОПТИ 24»), на которых осуществляется реализация </w:t>
      </w:r>
      <w:proofErr w:type="spellStart"/>
      <w:r w:rsidRPr="00FA316B">
        <w:rPr>
          <w:rFonts w:ascii="Arial" w:hAnsi="Arial" w:cs="Arial"/>
          <w:sz w:val="20"/>
          <w:szCs w:val="20"/>
        </w:rPr>
        <w:t>Акционного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 товара. Полный список АЗС, участвующих в Акции, представлен в Приложения №1 к настоящим Правилам. </w:t>
      </w:r>
    </w:p>
    <w:p w:rsidR="00FA316B" w:rsidRPr="00FA316B" w:rsidRDefault="00FA316B" w:rsidP="00FA316B">
      <w:pPr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С полным списком АЗС сети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можно ознакомиться на сайте </w:t>
      </w:r>
      <w:proofErr w:type="spellStart"/>
      <w:r w:rsidRPr="00FA316B">
        <w:rPr>
          <w:rFonts w:ascii="Arial" w:hAnsi="Arial" w:cs="Arial"/>
          <w:sz w:val="20"/>
          <w:szCs w:val="20"/>
        </w:rPr>
        <w:t>www</w:t>
      </w:r>
      <w:proofErr w:type="spellEnd"/>
      <w:r w:rsidRPr="00FA316B">
        <w:rPr>
          <w:rFonts w:ascii="Arial" w:hAnsi="Arial" w:cs="Arial"/>
          <w:sz w:val="20"/>
          <w:szCs w:val="20"/>
        </w:rPr>
        <w:t>.</w:t>
      </w:r>
      <w:proofErr w:type="spellStart"/>
      <w:r w:rsidRPr="00FA316B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Pr="00FA316B">
        <w:rPr>
          <w:rFonts w:ascii="Arial" w:hAnsi="Arial" w:cs="Arial"/>
          <w:sz w:val="20"/>
          <w:szCs w:val="20"/>
        </w:rPr>
        <w:t>-24.</w:t>
      </w:r>
      <w:r w:rsidRPr="00FA316B">
        <w:rPr>
          <w:rFonts w:ascii="Arial" w:hAnsi="Arial" w:cs="Arial"/>
          <w:sz w:val="20"/>
          <w:szCs w:val="20"/>
          <w:lang w:val="en-US"/>
        </w:rPr>
        <w:t>com</w:t>
      </w:r>
      <w:r w:rsidRPr="00FA316B">
        <w:rPr>
          <w:rFonts w:ascii="Arial" w:hAnsi="Arial" w:cs="Arial"/>
          <w:sz w:val="20"/>
          <w:szCs w:val="20"/>
        </w:rPr>
        <w:t xml:space="preserve"> в разделе «Сеть АЗС».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 </w:t>
      </w: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Порядок участия в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>4.1</w:t>
      </w:r>
      <w:proofErr w:type="gramStart"/>
      <w:r w:rsidRPr="00FA316B">
        <w:rPr>
          <w:rFonts w:ascii="Arial" w:hAnsi="Arial" w:cs="Arial"/>
          <w:b w:val="0"/>
          <w:sz w:val="20"/>
          <w:lang w:val="ru-RU"/>
        </w:rPr>
        <w:t xml:space="preserve"> В</w:t>
      </w:r>
      <w:proofErr w:type="gramEnd"/>
      <w:r w:rsidRPr="00FA316B">
        <w:rPr>
          <w:rFonts w:ascii="Arial" w:hAnsi="Arial" w:cs="Arial"/>
          <w:b w:val="0"/>
          <w:sz w:val="20"/>
          <w:lang w:val="ru-RU"/>
        </w:rPr>
        <w:t xml:space="preserve"> срок Акции, указанный в разделе 2 Правил, Клиенты могут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на АЗС «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>», участвующий в Акции, со скидкой 10% (десять процентов) при выполнении следующих условий: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иметь действующий Договор с использованием сервисных карт «ОПТИ 24»;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 иметь сервисную карту «ОПТИ 24» в пластиковом или виртуальном виде;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в рамках действующего Договора с использованием сервисной карты «ОПТИ 24».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  <w:r w:rsidRPr="00FA316B">
        <w:rPr>
          <w:rFonts w:cs="Arial"/>
          <w:sz w:val="20"/>
          <w:szCs w:val="20"/>
        </w:rPr>
        <w:t>4.2 Скидка по настоящей Акции не суммируется со скидками, действующими по топливному договору на данную категорию товара.</w:t>
      </w:r>
    </w:p>
    <w:p w:rsidR="00FA316B" w:rsidRPr="00FA316B" w:rsidRDefault="00FA316B" w:rsidP="00FA316B">
      <w:pPr>
        <w:pStyle w:val="a6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Расчет тарифа для участников акции за период с 01.0</w:t>
      </w:r>
      <w:r w:rsidR="00531C79">
        <w:rPr>
          <w:rFonts w:cstheme="minorHAnsi"/>
          <w:sz w:val="20"/>
        </w:rPr>
        <w:t>9</w:t>
      </w:r>
      <w:r w:rsidRPr="00FA316B">
        <w:rPr>
          <w:rFonts w:cstheme="minorHAnsi"/>
          <w:sz w:val="20"/>
        </w:rPr>
        <w:t>.2023 по 3</w:t>
      </w:r>
      <w:r w:rsidR="00531C79">
        <w:rPr>
          <w:rFonts w:cstheme="minorHAnsi"/>
          <w:sz w:val="20"/>
        </w:rPr>
        <w:t>0</w:t>
      </w:r>
      <w:r w:rsidRPr="00FA316B">
        <w:rPr>
          <w:rFonts w:cstheme="minorHAnsi"/>
          <w:sz w:val="20"/>
        </w:rPr>
        <w:t>.0</w:t>
      </w:r>
      <w:r w:rsidR="00531C79">
        <w:rPr>
          <w:rFonts w:cstheme="minorHAnsi"/>
          <w:sz w:val="20"/>
        </w:rPr>
        <w:t>9</w:t>
      </w:r>
      <w:r w:rsidRPr="00FA316B">
        <w:rPr>
          <w:rFonts w:cstheme="minorHAnsi"/>
          <w:sz w:val="20"/>
        </w:rPr>
        <w:t>.2023г будет производиться в период с 01.</w:t>
      </w:r>
      <w:r w:rsidR="00531C79">
        <w:rPr>
          <w:rFonts w:cstheme="minorHAnsi"/>
          <w:sz w:val="20"/>
        </w:rPr>
        <w:t>10</w:t>
      </w:r>
      <w:r w:rsidRPr="00FA316B">
        <w:rPr>
          <w:rFonts w:cstheme="minorHAnsi"/>
          <w:sz w:val="20"/>
        </w:rPr>
        <w:t xml:space="preserve">.2023 по </w:t>
      </w:r>
      <w:r w:rsidR="00F1461B" w:rsidRPr="00F1461B">
        <w:rPr>
          <w:rFonts w:cstheme="minorHAnsi"/>
          <w:sz w:val="20"/>
        </w:rPr>
        <w:t>3</w:t>
      </w:r>
      <w:r w:rsidR="00531C79">
        <w:rPr>
          <w:rFonts w:cstheme="minorHAnsi"/>
          <w:sz w:val="20"/>
        </w:rPr>
        <w:t>1</w:t>
      </w:r>
      <w:bookmarkStart w:id="0" w:name="_GoBack"/>
      <w:bookmarkEnd w:id="0"/>
      <w:r w:rsidRPr="00FA316B">
        <w:rPr>
          <w:rFonts w:cstheme="minorHAnsi"/>
          <w:sz w:val="20"/>
        </w:rPr>
        <w:t>.</w:t>
      </w:r>
      <w:r w:rsidR="00531C79">
        <w:rPr>
          <w:rFonts w:cstheme="minorHAnsi"/>
          <w:sz w:val="20"/>
        </w:rPr>
        <w:t>10</w:t>
      </w:r>
      <w:r w:rsidRPr="00FA316B">
        <w:rPr>
          <w:rFonts w:cstheme="minorHAnsi"/>
          <w:sz w:val="20"/>
        </w:rPr>
        <w:t xml:space="preserve">.2023г. 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имеет право вносить изменения в Перечень Торговых точек в порядке, предусмотренном Договором.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:rsidR="00E764F4" w:rsidRDefault="00E764F4"/>
    <w:p w:rsidR="00F1461B" w:rsidRDefault="00F1461B"/>
    <w:p w:rsidR="00E71893" w:rsidRDefault="00E71893"/>
    <w:p w:rsidR="00E71893" w:rsidRDefault="00E71893"/>
    <w:p w:rsidR="00E71893" w:rsidRDefault="00E71893" w:rsidP="00E71893">
      <w:pPr>
        <w:pStyle w:val="a6"/>
        <w:ind w:firstLine="5245"/>
        <w:jc w:val="right"/>
        <w:rPr>
          <w:rFonts w:cs="Arial"/>
          <w:sz w:val="20"/>
          <w:szCs w:val="20"/>
        </w:rPr>
      </w:pPr>
      <w:r>
        <w:rPr>
          <w:rFonts w:eastAsia="Calibri" w:cs="Arial"/>
          <w:kern w:val="24"/>
          <w:sz w:val="20"/>
          <w:szCs w:val="20"/>
          <w:lang w:eastAsia="en-US"/>
        </w:rPr>
        <w:t>Приложение 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>
        <w:rPr>
          <w:rFonts w:eastAsia="Calibri" w:cs="Arial"/>
          <w:kern w:val="24"/>
          <w:sz w:val="20"/>
          <w:szCs w:val="20"/>
          <w:lang w:eastAsia="en-US"/>
        </w:rPr>
        <w:t>к Правилам Акции</w:t>
      </w:r>
    </w:p>
    <w:p w:rsidR="00E71893" w:rsidRPr="00D121A3" w:rsidRDefault="00E71893" w:rsidP="00E71893">
      <w:pPr>
        <w:ind w:left="360"/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Default="00E71893" w:rsidP="00E71893">
      <w:pPr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Pr="003B2116" w:rsidRDefault="00E71893" w:rsidP="00E71893">
      <w:pPr>
        <w:pStyle w:val="a3"/>
        <w:numPr>
          <w:ilvl w:val="0"/>
          <w:numId w:val="14"/>
        </w:numPr>
        <w:jc w:val="center"/>
        <w:rPr>
          <w:rFonts w:ascii="Arial" w:eastAsia="Calibri" w:hAnsi="Arial" w:cs="Arial"/>
          <w:kern w:val="24"/>
          <w:sz w:val="20"/>
          <w:lang w:eastAsia="en-US"/>
        </w:rPr>
      </w:pPr>
      <w:r w:rsidRPr="003B2116">
        <w:rPr>
          <w:rFonts w:ascii="Arial" w:eastAsia="Calibri" w:hAnsi="Arial" w:cs="Arial"/>
          <w:kern w:val="24"/>
          <w:sz w:val="20"/>
          <w:lang w:eastAsia="en-US"/>
        </w:rPr>
        <w:t>Список АЗС сети «</w:t>
      </w:r>
      <w:proofErr w:type="spellStart"/>
      <w:r w:rsidRPr="003B2116">
        <w:rPr>
          <w:rFonts w:ascii="Arial" w:eastAsia="Calibri" w:hAnsi="Arial" w:cs="Arial"/>
          <w:kern w:val="24"/>
          <w:sz w:val="20"/>
          <w:lang w:eastAsia="en-US"/>
        </w:rPr>
        <w:t>Газпромнефть</w:t>
      </w:r>
      <w:proofErr w:type="spellEnd"/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», участвующих в </w:t>
      </w:r>
      <w:r>
        <w:rPr>
          <w:rFonts w:ascii="Arial" w:eastAsia="Calibri" w:hAnsi="Arial" w:cs="Arial"/>
          <w:kern w:val="24"/>
          <w:sz w:val="20"/>
          <w:lang w:eastAsia="en-US"/>
        </w:rPr>
        <w:t>федеральной рекламной акции</w:t>
      </w:r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 </w:t>
      </w:r>
      <w:r w:rsidRPr="008B19D6">
        <w:rPr>
          <w:rFonts w:ascii="Arial" w:hAnsi="Arial" w:cs="Arial"/>
          <w:b/>
          <w:sz w:val="20"/>
          <w:szCs w:val="20"/>
        </w:rPr>
        <w:t>«</w:t>
      </w:r>
      <w:r w:rsidRPr="00B2134A">
        <w:rPr>
          <w:rFonts w:ascii="Arial" w:hAnsi="Arial" w:cs="Arial"/>
          <w:b/>
          <w:sz w:val="20"/>
          <w:szCs w:val="20"/>
        </w:rPr>
        <w:t>Скидка 1</w:t>
      </w:r>
      <w:r>
        <w:rPr>
          <w:rFonts w:ascii="Arial" w:hAnsi="Arial" w:cs="Arial"/>
          <w:b/>
          <w:sz w:val="20"/>
          <w:szCs w:val="20"/>
        </w:rPr>
        <w:t>0</w:t>
      </w:r>
      <w:r w:rsidRPr="00B2134A">
        <w:rPr>
          <w:rFonts w:ascii="Arial" w:hAnsi="Arial" w:cs="Arial"/>
          <w:b/>
          <w:sz w:val="20"/>
          <w:szCs w:val="20"/>
        </w:rPr>
        <w:t xml:space="preserve">% на </w:t>
      </w:r>
      <w:r w:rsidR="0044729D">
        <w:rPr>
          <w:rFonts w:ascii="Arial" w:hAnsi="Arial" w:cs="Arial"/>
          <w:b/>
          <w:sz w:val="20"/>
          <w:szCs w:val="20"/>
        </w:rPr>
        <w:t>СОЖ</w:t>
      </w:r>
      <w:r w:rsidRPr="008B19D6">
        <w:rPr>
          <w:rFonts w:ascii="Arial" w:hAnsi="Arial" w:cs="Arial"/>
          <w:b/>
          <w:sz w:val="20"/>
          <w:szCs w:val="20"/>
        </w:rPr>
        <w:t>»</w:t>
      </w:r>
    </w:p>
    <w:p w:rsidR="00E71893" w:rsidRDefault="00E71893" w:rsidP="00E71893">
      <w:pPr>
        <w:rPr>
          <w:rFonts w:ascii="Arial" w:hAnsi="Arial" w:cs="Arial"/>
          <w:sz w:val="20"/>
          <w:szCs w:val="20"/>
        </w:rPr>
      </w:pPr>
    </w:p>
    <w:p w:rsidR="00E71893" w:rsidRPr="008B19D6" w:rsidRDefault="00E71893" w:rsidP="00E71893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44729D" w:rsidTr="0044729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Адрес АЗС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Гоголя, 51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Сельскохозяйственная,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Змеиногорский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тракт, 118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Таратынова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Переездная, 16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Попова, 206А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82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18А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Трактовая, 49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Парфенова, 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Кушелевская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дорога, 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Лахтинский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149А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Таллинское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151,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296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295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Парковая, 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Гатчинское, 17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Победы, 27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Планерная, 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Кронштадское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Камышовая 21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Шевелюха,117А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Московский, 110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Промзона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8)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(пересечение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Редковцинской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Ярославский тракт, 150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Тоговщинская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Пошехонский тракт, 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Угличская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(перекресток с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Республиканская, 55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Р104 (Калязин-Череповец, 316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Текстильщиков, 127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Павла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Большевикова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Волга (183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Фрунзе, 89Д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Ростов-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д.Горки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Рабфаковская, 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23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Базарная площадь, 1В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Кочедыково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Кохомское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Лежневская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100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Юрьевецкая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Марфино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Иваново-Кинешма (28 км, северо-западнее Бетонного завода)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Дягилево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Иваново-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Р152 (на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вьезде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Тимирязева, 11А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Свердловский тракт, 12В (Авторынок на ЧМЗ, поворот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Радонежская)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Снежинск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Широкая, 16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Аллаки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456833, Челябинская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Каслинский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102км. а/д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Челябинск-Екатеринбург, правая сторона.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Миасское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(38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Миасское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(38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Шагол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Ямальская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1Б (Транспортное кольцо)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А310 (27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Касарги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Долгодеревенское-Кыштым (10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А310 (27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Героев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Танкограда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20/1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Копейское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2И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Братьев Кашириных, 75,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8 (19 км, внутренняя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7, 1 (34-Й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Коломенское,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Митяево,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(24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(справа, 72км.)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(справа, 44 км., +300м)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(27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Аэропорт Шереметьево-2 (въезд)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Лихачевское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Кирилловка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(31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Р-112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Якотский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вблизи с. Жестылево)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Профессиональная, 185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Москва-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етербург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А-108 (4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Головково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(108 км, справа)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МКБ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-Ленинградское (39 км. +900м, пересечение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А108 и Р107)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(92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Ямуга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(96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(справа, 94-й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(94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Калужское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(40-й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Симферопольское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(52-й км, справа, 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Симферопольское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 км., слева, 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Транспортный,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Лосино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Ситьково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Ярославское, 187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30 км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Фряновское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54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за Линией Октябрьской ж/д,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Марьинский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(214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Эммаусс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(152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Трифоновская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 200м от перекрестка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Тарутинской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(300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Молодёжная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1 (р-н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Лихун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(поворот на Можайскую улицу)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(143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Калуга-Медынь (41 км)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М3 (166 км, слева, в месте пересечения с дорогой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ихонова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Пустынь)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113/1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Республики, 255/1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Салаирский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(7 км, с.1)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Червишевский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Профсоюзная,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Мельникайте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Микрорайон 6, 72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Башкова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Ханты-Мансийск (253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(121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Олега Антонова,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Абатское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(354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Исетское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(123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(168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Пермякова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2А/1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Широтная,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(240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Тобольский тракт (26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Барнаульская, 83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(12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Омутинское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(166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Ингаир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(310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Муген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(516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- Омск (216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(297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Фанерщиков,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Первомайская,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Ворогушино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Р404 (228 км, левый поворот на 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Бизино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(111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Нефтяников, 16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Титова, 37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216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102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Монтажников, 16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тракт,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Ново-Московский тракт (10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Петрова, 59В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Московская, 283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Талица, 97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Дорожная, 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Разведчиков, 12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Матросова, 89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Кунавина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82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Химиков, 17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Рефтинский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Гагарина, 35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Р351 (91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Декабристов, 2В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Привокзальная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27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Камышловский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(5 км, из Екатеринбурга со стороны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Артемовска,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Энгельса, 29А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Спартака, 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Ильята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(161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(15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Коммунаров,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Шевченко, 18б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Забельный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Екатеринбург-Серов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Фестивальная, 78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 лет Октября,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Рудничная, 6А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Дзержинского, 2В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(185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Серов-Североуральск, справа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Кирова, 57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Волчанская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Восточная, 25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Некрасова,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Кольцовский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51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Фурманова 34/1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108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Кирова, 71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(105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Восточная, 7В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Челябинский тракт (слева, 18-й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Евстюниха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Р352 (151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Уфимская,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Высоцкого,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Промышленная,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Объединения, 61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Фрунзе, 122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Есенина, 1Б/1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470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Искитим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Юбилейный, 1Г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 Р256 (104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Керамкомбинат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 Р256 (77км,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Жуковского, 124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Новосибирск-Ташанта, Р256 (104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(Микрорайон Северный, 20Б)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Никитина, 172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Новосибирское,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103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(63 км, слева трассы, п. Мошково)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Немировича-Данченко, 136/1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Веры Волошиной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Нефтяников,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Волошиной,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(2км. на Юго-Восток)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Микрорайон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Киевская, 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Ленинск-Кузнецкий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Пригородная, 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Ленинск-Кузнецкий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171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Крупской, 65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Кузнецкий, 260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Нахимова, 250,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Нахимова, 210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Тухачевского, 53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52А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Стройгородок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Таврическая, 142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М53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245км.,3)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47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29,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Терешковой, 22,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Тухачевского, 40/1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Терешковой, 22,4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56,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Центральная,96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Антибесская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Привольная 1А,1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51а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Гончарова, 85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ДОЗ, 29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Климасенко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Байдаевское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шоссе, 20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Технический, 31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Островского,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Транспортная, 20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Шерегеш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Ильинское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69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Бызовское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Гончарова, 151а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1Р384 (справа, 123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Туркменская,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Комарова, 111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Горная,23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(209км)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(выезд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Интернациональная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73 (выезд на М53)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Горького, 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206А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Ново-Трактовая (поворот на ул. Ленина)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Богашевский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тракт, 34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Подломск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Р400 (развилка на Асино)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48а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Комсомольский,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Гусарова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Дружбы, 2В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2-я Брянская, 20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 шоссе, 11А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 Мая, 4Г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Рейдовая, 57Д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1/2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Мичурина, 30Г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Краснодарская, 44Г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Авиаторов, 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Гайдашовка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8Г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Промышленный узел, 20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180, 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Бульварная, 4/2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223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109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3-я Молодежная, 14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Красноярский тракт, 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Заводская, 12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4-я Челюскинцев, 6В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Енисейская, 3Б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 Декабря, 90Б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Пушкинский тракт, 14 (10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Семиреченская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128,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8-я Восточная, 21А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Путевая, 110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Большеречье (Р392, 250-й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4-я Восточная, 26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(вблизи д. Зеленое Поле)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22-ого Партсъезда, 104А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70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Новая, 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Любинский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Сергея Лазо,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3-я Транспортная,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(667-й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Марьяновка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(765-й км, справа)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Москаленки (Омск-Исилькуль, 100-й км, слева, вблизи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оскаленки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Торговая, 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Губкина, 21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 Декабря, 125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Березовая, 1,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28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Омск-Седельниково (296-й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Майкапчигай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(101-й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Коммунистическая, 95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30 лет Победы (слева,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Строительной)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(435-й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69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М51 (участок Омск-Ивановка, справа, вблизи п. Кормиловка)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А320 (52-й км, слева, вблизи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Космический, 109,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Мельничная, 85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123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Омск-Калачинск (50-й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Радищева (рядом с поворотом на Вишневую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2-я Солнечная, 40,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Завертяева, 22/1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Мелиоративная,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Р254 (943-й км, слева,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Черлакский тракт, 10 (13 км Автодороги Омск-Павлодар)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Лузино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(792-й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53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Мельничная, 132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Коммунистическая (справа, на выезде из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конешниково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Шербакуль-Азово (100-й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Жукова, 13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Лебедева, 14Б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(436-й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Перелета, 10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90,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Дорожная, 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(817-й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Краснофлотское, 54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Тярлево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Фильтровское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(47-й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Советский, 55,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М10 (368 км,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дрово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 (368 км, вблизи с. Едрово,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 (пересечение с Васильева))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Пыть-Ях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82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Астрономическая, 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Красносельское, 64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Санкт-Петербургское, 130,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Димитрова, 120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Шейнкмана, 123А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Рижский, 96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Ленинградское, 84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Энгельса, 173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Потапова,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Ларина, 32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248А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Москва-Холмогоры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(выезд из Переславля-Залесского)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Жуковского, 95А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Карпатская, 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Проточная, 10А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(1044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Сланцевское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Б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(175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Алексеевская, 10 (МКАД, 18 км,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внеш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(64 км, внешняя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Каширское 80А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Севастопольский, 89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Лобачевского, 92А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Поляны,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Дмитрия Ульянова, 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Сущевский Вал, 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Кутузовский, 52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Кутузовский, 55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12Б (43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24 км, 19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(43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(84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Речников, 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МКАД (90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евер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Минская, 1Н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Русаковская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Варшавское, 141Б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Алтуфьевское, 106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лексеева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(вблизи с перекрестком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Алабушевской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Дыбенко, 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Фестивальная, 6А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 маяка, 14А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Барклая, 1Ж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Беломорская, 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Свободы, 70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(53 км.), 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Сосновая аллея,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Лобачевского, 21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Вернадского, 100А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(30 км, внешняя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4 (16 км внутренняя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Югорский тракт, 42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Придорожная аллея, 28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(1622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Глинки (пересечение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Т.Меньшениной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 Гагарина)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Индустриальная, 111Б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Р255(149 км.,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(384-й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(398-й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 92А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Цыгановка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Сатис-Дивеево (справа, вблизи 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Цыгановка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Красноармейская, 5А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369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51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Лукоянов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Р158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Н.Новгород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-Саранск, вблизи г.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Лукоянов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Сидорова, 171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Заводская,  39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(428-й км, слева, вблизи п. Ждановский)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Федосеенко, 64Б (выезд)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Пуровск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Салехард-Сургут (557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66 (649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Приморское, 264А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Дорога Жизни (6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Бурова-Петрова, 120 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Свердлова,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Свердлова 1/1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Совхозная (в 125м. севернее от д.1)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Спасская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Спасская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Селезнева, 197/2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Уральская, 194/1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Дорожная, 33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2/1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Новотитаровская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Краснодар-Ейск (15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Краснодар-Джубга (68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Р251 (Рыночная, 1А)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Кучерявого, 64Д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Краснодар-Кропоткин (16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(1511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,2/л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Ольгинская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 (пересечение с  Ленина)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Ялтинская, 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Уральская, 96/3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Староминская-Ленинградская-Павловская (41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Р217 (26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Луховицы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Куйбышева, 67А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(71 км.,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(147км)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Московское, 98 (слева, вблизи пересечения с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Северным шоссе)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Красная, 63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Привокзальная,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(слева, 52-й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2Б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Михалевича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Курилово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Варшавское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Каширский,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Гостилово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Железнодорожная, 42/1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(85 км, внешняя сторона)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Октябрьской революции, 139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Карла Маркса, 74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(1868 км, слева.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Уфимский тракт)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Чуйский тракт Р256 (223 км+150 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(31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Пурпе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Крестовское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48А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(1080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Шелудьково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(95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Коротчаево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Шоссейная,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Беляницы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Курьяново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-Ново-Талицы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Пулковское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Новокуркинское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Растуново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(57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Староситненское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М51 (260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Бурова-Петрова, 111А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(212 км, справа, вблизи п. Листвянка)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(170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Дурыкино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(45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Н91 Санкт-Петербург-Всеволожск (12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Витебский, 145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Витебский, 138 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37А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Правобережный тракт (поворот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Борисовское, 41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Манушкино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Старое Симферопольское (справа, 78-й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Лапшенкова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А104 (Москва-Дубна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одолинская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Северное, 18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СПб-Псков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Новосветовское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43 км.)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Москва-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етербург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(389 км)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М9 Москва-Рига (467 км, пересечение с трассой Великие Луки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Невель)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Дубище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М20 (538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Николая Шипилова,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Власихинская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Малахова, 107Д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А130 Олонец-Вяртсиля (вблизи п. Вяртсиля)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Барнаульское, 16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Радищева,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(вблизи с. Ушаки)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Россия (Москва-Санкт-Петербург км 625+420 справа в районе ГП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Рябово)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Тверитино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Тверитино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Интернациональная, 89А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Тобольский тракт,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Полевая, 90-6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Машиностроителей (перекресток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Папанина)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Попова, 5В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115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Веденское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(248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Южноуральск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Победы, 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Окружное, 13Б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(347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Бетховена, 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Южная промышленная зона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Микрорайон 8/5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Павловский тракт, 186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Р352 (344 км, севернее поста ГИБДД)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Дублер Сибирского тракта (3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Синявино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М18 Кола (46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Волга (69 км.,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Северная, 56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Кабаново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(70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Р256 (44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Матюшенко, 3А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(1832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(1832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Киевская, 21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Старцево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Р255 (справа, 18км,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Шуваевский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сельсовет)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Троллейная, 152/2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(242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(340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Перекресток Нахимова/Тургенева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М7 (428-й км, справа,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дановский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Краснодар-Новороссийск (12 км.+900м)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Новороссийское (3 км + 750м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справа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а/д "Джубга-Сочи")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Темрюк-Краснодар-Кропоткин Почтовое отделение №37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Курортный, 101Г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35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Правая сторона транспортной развязки Бор-Киров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Кольцова, 24а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Р-255 (644 км, стр.14.)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Тюмень-Боровский-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Богандинский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(24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Сладкокарасинское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М-51 Байкал (183,9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 ("Волга" 170 км+200м слева)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Селиваново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Р-21 ("Кола", Санкт-Петербург - Петрозаводск - Мурманск - Печенга - Граница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с Королевством Норвегия 144-й км. + 840 м, слева)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Индустриальный, 68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Шуваевский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Глубокий обход (слева, 12 км.)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М-4 Дон (РА ТРГ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Теучежский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р-н, на 1352 км + 800 м а/м справа)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Тлюстенхабль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385228, Республика Адыгея,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Теучежский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а/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М-4 "Дон",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1341км + 300м, справа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Сибирский тракт, 24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Новое, 54А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Головково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(108-й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Станционная, 98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59/2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Цимлянская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Коммунистическая, 27а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Новогайвинская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108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Краснослудское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урочище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Абанино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(28 -й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Фроловское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Пермь-Екатеринбург, 13 км (справа)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Берег Камы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Новые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Ляды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40-летия Победы, 22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Ижевская, 3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75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-Сыны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Замулянка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Сибирская, 72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Симферопольское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80) 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Космонавта Леонова, 80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Синявино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Мурманское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(слева, 46-й км)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Фабричная, 18/2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Академика Сахарова, 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(297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Аэрофлотская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Олимпийская, 48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Собинка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М-7(155-170 км, правая сторона (МФЗ))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Окружная, 200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27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 (а/д "Волга", 52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М-4 ("Дон", 249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М-4 ("Дон", 249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310/11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Выборгское, 220А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Урупская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17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Растопчина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Суздальский, 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Большая Нижегородская, 94Г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 , 83/1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(97 км, справа)  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М-5 (231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Пулковское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21, 2А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(97 км, слева)  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(297 км, справа)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М8 (491-й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Перевалово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Звездная,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(31 км, слева)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Каширское, 57А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(Москва-Санкт-Петербург, км 665 слева МФЗ)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(Москва-Санкт-Петербург М-11,  км 665 справа МФЗ)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Щекино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(204-й км., слева)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Воронежская обл.,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Лискинский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р-н, Лиски, а/м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ДОН, 571км,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справа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Культуры 3А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дорога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Турухтанные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Острова 12Б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Культуры 19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Екатеринбург,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Перспективная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Лахтинский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Рябинина, 32/2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территория Придорожный сервис, 2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Горьковское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61 км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Малое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Толбино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деревня, 35</w:t>
            </w:r>
          </w:p>
        </w:tc>
      </w:tr>
      <w:tr w:rsidR="0044729D" w:rsidTr="0044729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Маловишерский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Бургинское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сельское поселение,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ФАД М-11 Москва-Санкт-Петербург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(пос.) км 477 слева МФЗ)</w:t>
            </w:r>
          </w:p>
        </w:tc>
      </w:tr>
      <w:tr w:rsidR="0044729D" w:rsidTr="0044729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29D" w:rsidRDefault="0044729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29D" w:rsidRDefault="0044729D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Игоря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Мерлушкина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5 ст.1</w:t>
            </w:r>
          </w:p>
        </w:tc>
      </w:tr>
    </w:tbl>
    <w:p w:rsidR="00E71893" w:rsidRPr="00FA316B" w:rsidRDefault="00E71893"/>
    <w:sectPr w:rsidR="00E71893" w:rsidRPr="00FA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6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015853"/>
    <w:multiLevelType w:val="multilevel"/>
    <w:tmpl w:val="69848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B"/>
    <w:rsid w:val="0044729D"/>
    <w:rsid w:val="00531C79"/>
    <w:rsid w:val="00E71893"/>
    <w:rsid w:val="00E764F4"/>
    <w:rsid w:val="00F1461B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5</cp:revision>
  <dcterms:created xsi:type="dcterms:W3CDTF">2023-08-01T09:19:00Z</dcterms:created>
  <dcterms:modified xsi:type="dcterms:W3CDTF">2023-09-13T10:25:00Z</dcterms:modified>
</cp:coreProperties>
</file>